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5F12" w14:textId="1E3775D8" w:rsidR="007A76FE" w:rsidRPr="00736DA1" w:rsidRDefault="007A76FE" w:rsidP="00736DA1">
      <w:pPr>
        <w:spacing w:after="0" w:line="240" w:lineRule="auto"/>
        <w:ind w:left="227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7074845"/>
      <w:bookmarkStart w:id="1" w:name="_Hlk141428179"/>
      <w:r w:rsidRPr="00736DA1">
        <w:rPr>
          <w:rFonts w:ascii="Times New Roman" w:eastAsia="Times New Roman" w:hAnsi="Times New Roman" w:cs="Times New Roman"/>
          <w:lang w:eastAsia="pl-PL"/>
        </w:rPr>
        <w:t>Maniowy, dnia 2</w:t>
      </w:r>
      <w:r w:rsidR="00742B9E">
        <w:rPr>
          <w:rFonts w:ascii="Times New Roman" w:eastAsia="Times New Roman" w:hAnsi="Times New Roman" w:cs="Times New Roman"/>
          <w:lang w:eastAsia="pl-PL"/>
        </w:rPr>
        <w:t>8</w:t>
      </w:r>
      <w:r w:rsidRPr="00736DA1">
        <w:rPr>
          <w:rFonts w:ascii="Times New Roman" w:eastAsia="Times New Roman" w:hAnsi="Times New Roman" w:cs="Times New Roman"/>
          <w:lang w:eastAsia="pl-PL"/>
        </w:rPr>
        <w:t>.07.2023 r.</w:t>
      </w:r>
    </w:p>
    <w:p w14:paraId="11D02110" w14:textId="77777777" w:rsidR="007A76FE" w:rsidRPr="00736DA1" w:rsidRDefault="007A76FE" w:rsidP="00736DA1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6DA1">
        <w:rPr>
          <w:rFonts w:ascii="Times New Roman" w:eastAsia="Times New Roman" w:hAnsi="Times New Roman" w:cs="Times New Roman"/>
          <w:b/>
          <w:lang w:eastAsia="pl-PL"/>
        </w:rPr>
        <w:t>WYKAZ</w:t>
      </w:r>
    </w:p>
    <w:p w14:paraId="78912F76" w14:textId="77777777" w:rsidR="007A76FE" w:rsidRPr="00736DA1" w:rsidRDefault="007A76FE" w:rsidP="00736DA1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D6BB19" w14:textId="6B0AFC43" w:rsidR="007A76FE" w:rsidRPr="00736DA1" w:rsidRDefault="007A76FE" w:rsidP="00736D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Znak:IRG.</w:t>
      </w:r>
      <w:bookmarkStart w:id="2" w:name="_Hlk120085462"/>
      <w:r w:rsidRPr="00736DA1">
        <w:rPr>
          <w:rFonts w:ascii="Times New Roman" w:eastAsia="Times New Roman" w:hAnsi="Times New Roman" w:cs="Times New Roman"/>
          <w:lang w:eastAsia="pl-PL"/>
        </w:rPr>
        <w:t>6845.52.2023</w:t>
      </w:r>
    </w:p>
    <w:bookmarkEnd w:id="2"/>
    <w:p w14:paraId="6CD4AA63" w14:textId="77777777" w:rsidR="007A76FE" w:rsidRPr="00736DA1" w:rsidRDefault="007A76FE" w:rsidP="00736D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97EFE" w14:textId="04790E48" w:rsidR="007A76FE" w:rsidRPr="00736DA1" w:rsidRDefault="00742B9E" w:rsidP="00742B9E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 w:rsidR="007A76FE" w:rsidRPr="00736DA1">
        <w:rPr>
          <w:rFonts w:ascii="Times New Roman" w:eastAsia="Times New Roman" w:hAnsi="Times New Roman" w:cs="Times New Roman"/>
          <w:snapToGrid w:val="0"/>
          <w:lang w:eastAsia="pl-PL"/>
        </w:rPr>
        <w:t>Wójt Gminy Czorsztyn działając</w:t>
      </w:r>
      <w:r w:rsidR="007A76FE" w:rsidRPr="00736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3" w:name="_Hlk119399886"/>
      <w:r w:rsidR="007A76FE" w:rsidRPr="00736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35 ust.1 i ust.2 pkt 1-4 ustawy z dnia 21 sierpnia 1997 roku o gospodarce nieruchomościami (</w:t>
      </w:r>
      <w:proofErr w:type="spellStart"/>
      <w:r w:rsidR="007A76FE" w:rsidRPr="00736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7A76FE" w:rsidRPr="00736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z 2023 r., poz. 344  z późn.zm.) podaje do publicznej wiadomości wykaz nieruchomości gruntowej przeznaczonej do dzierżawy: </w:t>
      </w:r>
    </w:p>
    <w:bookmarkEnd w:id="3"/>
    <w:p w14:paraId="5CA9A6D2" w14:textId="77777777" w:rsidR="007A76FE" w:rsidRPr="00736DA1" w:rsidRDefault="007A76FE" w:rsidP="00736DA1">
      <w:pPr>
        <w:tabs>
          <w:tab w:val="center" w:pos="4819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71AA3E" w14:textId="77777777" w:rsidR="007A76FE" w:rsidRPr="00736DA1" w:rsidRDefault="007A76FE" w:rsidP="00736DA1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A9CF233" w14:textId="649E04DA" w:rsidR="007A76FE" w:rsidRPr="00736DA1" w:rsidRDefault="007A76FE" w:rsidP="00736DA1">
      <w:pPr>
        <w:widowControl w:val="0"/>
        <w:numPr>
          <w:ilvl w:val="0"/>
          <w:numId w:val="1"/>
        </w:numPr>
        <w:tabs>
          <w:tab w:val="num" w:pos="624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b/>
          <w:snapToGrid w:val="0"/>
          <w:lang w:eastAsia="pl-PL"/>
        </w:rPr>
        <w:t>Oznaczenie nieruchomości według księgi wieczystej oraz ewidencji gruntów</w:t>
      </w:r>
      <w:r w:rsidR="0095598A" w:rsidRPr="00736DA1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oraz powierzchnia nieruchomości:</w:t>
      </w:r>
      <w:r w:rsidRPr="00736DA1">
        <w:rPr>
          <w:rFonts w:ascii="Times New Roman" w:eastAsia="Times New Roman" w:hAnsi="Times New Roman" w:cs="Times New Roman"/>
          <w:b/>
          <w:snapToGrid w:val="0"/>
          <w:lang w:eastAsia="pl-PL"/>
        </w:rPr>
        <w:br/>
      </w:r>
    </w:p>
    <w:p w14:paraId="17DFF08B" w14:textId="23BC7117" w:rsidR="007A76FE" w:rsidRPr="00736DA1" w:rsidRDefault="007A76FE" w:rsidP="00736DA1">
      <w:pPr>
        <w:pStyle w:val="Akapitzlist"/>
        <w:widowControl w:val="0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Gmina Czorsztyn jest właścicielem nieruchomości zabudowanej, położonej w Sromowcach Niżnych, stanowiących działki </w:t>
      </w:r>
      <w:proofErr w:type="spellStart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.:</w:t>
      </w:r>
    </w:p>
    <w:p w14:paraId="22047B1A" w14:textId="5DF11839" w:rsidR="007A76FE" w:rsidRPr="00736DA1" w:rsidRDefault="007A76FE" w:rsidP="00736DA1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nr 700/21 o pow. 0,6133 ha, objętą księgą wieczystą NS1T/00067368/8, prowadzoną przez Sąd Rejonowy w Nowym Targu </w:t>
      </w:r>
      <w:r w:rsidR="0095598A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V </w:t>
      </w: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Wydział Ksiąg Wieczystych</w:t>
      </w:r>
      <w:r w:rsidR="0095598A" w:rsidRPr="00736DA1">
        <w:rPr>
          <w:rFonts w:ascii="Times New Roman" w:eastAsia="Times New Roman" w:hAnsi="Times New Roman" w:cs="Times New Roman"/>
          <w:snapToGrid w:val="0"/>
          <w:lang w:eastAsia="pl-PL"/>
        </w:rPr>
        <w:t>,</w:t>
      </w:r>
    </w:p>
    <w:p w14:paraId="769E96C1" w14:textId="60BD667B" w:rsidR="007A76FE" w:rsidRPr="00736DA1" w:rsidRDefault="0095598A" w:rsidP="00736DA1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n</w:t>
      </w:r>
      <w:r w:rsidR="007A76FE" w:rsidRPr="00736DA1">
        <w:rPr>
          <w:rFonts w:ascii="Times New Roman" w:eastAsia="Times New Roman" w:hAnsi="Times New Roman" w:cs="Times New Roman"/>
          <w:snapToGrid w:val="0"/>
          <w:lang w:eastAsia="pl-PL"/>
        </w:rPr>
        <w:t>r 3137/26 o pow. 0,0532</w:t>
      </w: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, objętą księgą wieczystą NS1T/00137104/2, prowadzoną przez Sąd Rejonowy w Nowym Targu V Wydział Ksiąg Wieczystych,</w:t>
      </w:r>
    </w:p>
    <w:p w14:paraId="60D9F92B" w14:textId="5DB0A78A" w:rsidR="0095598A" w:rsidRPr="00736DA1" w:rsidRDefault="0095598A" w:rsidP="00736DA1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nr 3137/23 o pow. 2,8908, objętą księgą wieczystą NS1T/00137104/2, prowadzoną przez Sąd Rejonowy w Nowym Targu V Wydział Ksiąg Wieczystych,</w:t>
      </w:r>
    </w:p>
    <w:p w14:paraId="71B40DE2" w14:textId="73E9D2ED" w:rsidR="0095598A" w:rsidRPr="00736DA1" w:rsidRDefault="0095598A" w:rsidP="00736DA1">
      <w:pPr>
        <w:pStyle w:val="Akapitzlist"/>
        <w:widowControl w:val="0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Przedmiotem dzierżawy jest:</w:t>
      </w:r>
    </w:p>
    <w:p w14:paraId="7D2A3196" w14:textId="2E0A5DDC" w:rsidR="0095598A" w:rsidRPr="00736DA1" w:rsidRDefault="0095598A" w:rsidP="00736DA1">
      <w:pPr>
        <w:pStyle w:val="Akapitzlist"/>
        <w:widowControl w:val="0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4" w:name="_Hlk141435459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cześć działek </w:t>
      </w:r>
      <w:proofErr w:type="spellStart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. 700/21, 3137/26 o łącznej pow. 0,0900 ha, stanowiących utwardzony plac, obok Szkoły Podstawowej i kładki rowerowo – pieszej na rzece Dunajec,</w:t>
      </w:r>
    </w:p>
    <w:p w14:paraId="260AA449" w14:textId="728434D5" w:rsidR="0095598A" w:rsidRPr="00736DA1" w:rsidRDefault="0095598A" w:rsidP="00736DA1">
      <w:pPr>
        <w:pStyle w:val="Akapitzlist"/>
        <w:widowControl w:val="0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cześć działki </w:t>
      </w:r>
      <w:proofErr w:type="spellStart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. 3137/23 o pow. 0,0210 ha, zabudowanej budynkiem toalet publicznych wraz z wyposażeniem, na placu rekreacyjnym z pasażem handlowo – usługowym przy ul. Trzech Koron 13, obok kładki rowerowo – pieszej na rzece Dunajec.</w:t>
      </w:r>
    </w:p>
    <w:bookmarkEnd w:id="4"/>
    <w:p w14:paraId="20F34F7E" w14:textId="77777777" w:rsidR="007A76FE" w:rsidRPr="00736DA1" w:rsidRDefault="007A76FE" w:rsidP="00736DA1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7CD0821" w14:textId="2E549DB0" w:rsidR="007A76FE" w:rsidRPr="00736DA1" w:rsidRDefault="00F15B15" w:rsidP="00736DA1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736DA1">
        <w:rPr>
          <w:rFonts w:ascii="Times New Roman" w:eastAsia="Calibri" w:hAnsi="Times New Roman" w:cs="Times New Roman"/>
          <w:b/>
        </w:rPr>
        <w:t xml:space="preserve">Przeznaczenie nieruchomości w miejscowym planie zagospodarowania przestrzennego </w:t>
      </w:r>
      <w:r w:rsidRPr="00736DA1">
        <w:rPr>
          <w:rFonts w:ascii="Times New Roman" w:eastAsia="Calibri" w:hAnsi="Times New Roman" w:cs="Times New Roman"/>
          <w:b/>
        </w:rPr>
        <w:br/>
        <w:t>i sposób jej zagospodarowania</w:t>
      </w:r>
    </w:p>
    <w:p w14:paraId="4592292B" w14:textId="7DA9162C" w:rsidR="00F15B15" w:rsidRPr="00736DA1" w:rsidRDefault="007A76FE" w:rsidP="00736DA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5" w:name="_Hlk120085503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Działk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i </w:t>
      </w:r>
      <w:bookmarkEnd w:id="5"/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>opisane w pkt 1 przeznaczone są do dzierżawy na cele działalności gospodarczej polegającej</w:t>
      </w:r>
      <w:r w:rsid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>na obsłudze i utrzymaniu ogólnodostępnych toalet publicznych oraz miejsc postojowych.</w:t>
      </w:r>
    </w:p>
    <w:p w14:paraId="5261BEE4" w14:textId="073155F9" w:rsidR="00736DA1" w:rsidRPr="00736DA1" w:rsidRDefault="00F15B15" w:rsidP="00736DA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Zgodnie z miejscowym planem zagospodarowania przestrzennego Gminy Czorsztyn część działe</w:t>
      </w:r>
      <w:r w:rsidR="00736DA1">
        <w:rPr>
          <w:rFonts w:ascii="Times New Roman" w:eastAsia="Times New Roman" w:hAnsi="Times New Roman" w:cs="Times New Roman"/>
          <w:snapToGrid w:val="0"/>
          <w:lang w:eastAsia="pl-PL"/>
        </w:rPr>
        <w:t>k</w:t>
      </w:r>
      <w:r w:rsidR="00736DA1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proofErr w:type="spellStart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. nr 700/21, 3137/26 przeznaczona do dzierżawy, położona jest w terenach 6.1UO- </w:t>
      </w:r>
    </w:p>
    <w:p w14:paraId="0F50E622" w14:textId="23F3B14B" w:rsidR="00736DA1" w:rsidRP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przeznaczenie podstawowe: tereny koncentracji obiektów usług oświaty i nauki, przeznaczenie </w:t>
      </w:r>
    </w:p>
    <w:p w14:paraId="4F4BECFE" w14:textId="77777777" w:rsid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dopuszczalne: usługi kultury; usługi nieuciążliwe handlu, gastronomii, rzemiosła; zieleń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</w:p>
    <w:p w14:paraId="6A1E4791" w14:textId="77777777" w:rsid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urządzona, urządzenia i obiekty sportu i rekreacji; ulice wewnętrzne, ciągi piesze, place;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</w:p>
    <w:p w14:paraId="5F224D51" w14:textId="77777777" w:rsid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>parkingi; urządzenia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infrastruktury technicznej (np. stacje transformatorowe, inne), natomiast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</w:t>
      </w:r>
    </w:p>
    <w:p w14:paraId="53294A4B" w14:textId="77777777" w:rsid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>część działki nr 3137/23 o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pow. 0,0120 ha, położona jest w terenach 16.1U - tereny koncentracji </w:t>
      </w:r>
    </w:p>
    <w:p w14:paraId="6540DA98" w14:textId="0AC89E5A" w:rsidR="00F15B15" w:rsidRPr="00736DA1" w:rsidRDefault="00736DA1" w:rsidP="00736D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>usług różnych: handlu,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15B15"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gastronomii, administracji, rzemiosła, innych. </w:t>
      </w:r>
    </w:p>
    <w:p w14:paraId="6DEAE94B" w14:textId="77777777" w:rsidR="00F15B15" w:rsidRPr="00736DA1" w:rsidRDefault="00F15B15" w:rsidP="00736DA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2AAF975" w14:textId="768CDD01" w:rsidR="007A76FE" w:rsidRPr="00736DA1" w:rsidRDefault="007A76FE" w:rsidP="0073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bookmarkStart w:id="6" w:name="_Hlk119664896"/>
      <w:r w:rsidRPr="00736DA1">
        <w:rPr>
          <w:rFonts w:ascii="Times New Roman" w:eastAsia="Times New Roman" w:hAnsi="Times New Roman" w:cs="Times New Roman"/>
          <w:b/>
          <w:snapToGrid w:val="0"/>
          <w:lang w:eastAsia="pl-PL"/>
        </w:rPr>
        <w:t>Wysokość czynszu i termin wnoszenia czynszu.</w:t>
      </w:r>
      <w:r w:rsidRPr="00736DA1">
        <w:rPr>
          <w:rFonts w:ascii="Times New Roman" w:eastAsia="Calibri" w:hAnsi="Times New Roman" w:cs="Times New Roman"/>
        </w:rPr>
        <w:t xml:space="preserve"> </w:t>
      </w:r>
    </w:p>
    <w:bookmarkEnd w:id="6"/>
    <w:p w14:paraId="355C385E" w14:textId="77777777" w:rsidR="00682D05" w:rsidRDefault="00682D05" w:rsidP="00682D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Miesięczny</w:t>
      </w:r>
      <w:r w:rsidR="007A76FE" w:rsidRPr="00736DA1">
        <w:rPr>
          <w:rFonts w:ascii="Times New Roman" w:eastAsia="Times New Roman" w:hAnsi="Times New Roman" w:cs="Times New Roman"/>
          <w:lang w:eastAsia="pl-PL"/>
        </w:rPr>
        <w:t xml:space="preserve"> czynsz 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ustala się</w:t>
      </w:r>
      <w:r w:rsidRPr="00682D05">
        <w:rPr>
          <w:rFonts w:ascii="Times New Roman" w:eastAsia="Times New Roman" w:hAnsi="Times New Roman" w:cs="Times New Roman"/>
          <w:lang w:eastAsia="pl-PL"/>
        </w:rPr>
        <w:t>: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5AC678" w14:textId="6E60FF0C" w:rsidR="009D5422" w:rsidRDefault="009D5422" w:rsidP="00682D0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dzierżawę toalet</w:t>
      </w:r>
      <w:r w:rsidR="00112942">
        <w:rPr>
          <w:rFonts w:ascii="Times New Roman" w:eastAsia="Times New Roman" w:hAnsi="Times New Roman" w:cs="Times New Roman"/>
          <w:lang w:eastAsia="pl-PL"/>
        </w:rPr>
        <w:t xml:space="preserve"> publicznych</w:t>
      </w:r>
      <w:r>
        <w:rPr>
          <w:rFonts w:ascii="Times New Roman" w:eastAsia="Times New Roman" w:hAnsi="Times New Roman" w:cs="Times New Roman"/>
          <w:lang w:eastAsia="pl-PL"/>
        </w:rPr>
        <w:t xml:space="preserve">:  </w:t>
      </w:r>
    </w:p>
    <w:p w14:paraId="4430A930" w14:textId="237CC53C" w:rsidR="007A76FE" w:rsidRDefault="009D5422" w:rsidP="009D54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m</w:t>
      </w:r>
      <w:r w:rsidR="00682D05">
        <w:rPr>
          <w:rFonts w:ascii="Times New Roman" w:eastAsia="Times New Roman" w:hAnsi="Times New Roman" w:cs="Times New Roman"/>
          <w:lang w:eastAsia="pl-PL"/>
        </w:rPr>
        <w:t>iesiącach:</w:t>
      </w:r>
      <w:r>
        <w:rPr>
          <w:rFonts w:ascii="Times New Roman" w:eastAsia="Times New Roman" w:hAnsi="Times New Roman" w:cs="Times New Roman"/>
          <w:lang w:eastAsia="pl-PL"/>
        </w:rPr>
        <w:t xml:space="preserve"> maj, czerwiec, wrzesień, październik</w:t>
      </w:r>
      <w:r w:rsidR="00112942">
        <w:rPr>
          <w:rFonts w:ascii="Times New Roman" w:eastAsia="Times New Roman" w:hAnsi="Times New Roman" w:cs="Times New Roman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w wysokości</w:t>
      </w:r>
      <w:r>
        <w:rPr>
          <w:rFonts w:ascii="Times New Roman" w:eastAsia="Times New Roman" w:hAnsi="Times New Roman" w:cs="Times New Roman"/>
          <w:lang w:eastAsia="pl-PL"/>
        </w:rPr>
        <w:t xml:space="preserve"> 380,00 zł 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trzysta osiemdziesiąt 0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0/100)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netto plus 23% podatku V</w:t>
      </w:r>
      <w:r>
        <w:rPr>
          <w:rFonts w:ascii="Times New Roman" w:eastAsia="Times New Roman" w:hAnsi="Times New Roman" w:cs="Times New Roman"/>
          <w:lang w:eastAsia="pl-PL"/>
        </w:rPr>
        <w:t>AT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 xml:space="preserve"> tj.</w:t>
      </w:r>
      <w:r>
        <w:rPr>
          <w:rFonts w:ascii="Times New Roman" w:eastAsia="Times New Roman" w:hAnsi="Times New Roman" w:cs="Times New Roman"/>
          <w:lang w:eastAsia="pl-PL"/>
        </w:rPr>
        <w:t xml:space="preserve"> 467,40 zł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: czter</w:t>
      </w:r>
      <w:r>
        <w:rPr>
          <w:rFonts w:ascii="Times New Roman" w:eastAsia="Times New Roman" w:hAnsi="Times New Roman" w:cs="Times New Roman"/>
          <w:lang w:eastAsia="pl-PL"/>
        </w:rPr>
        <w:t xml:space="preserve">ysta 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 xml:space="preserve">sześćdziesiąt </w:t>
      </w:r>
      <w:r>
        <w:rPr>
          <w:rFonts w:ascii="Times New Roman" w:eastAsia="Times New Roman" w:hAnsi="Times New Roman" w:cs="Times New Roman"/>
          <w:lang w:eastAsia="pl-PL"/>
        </w:rPr>
        <w:t>siedem 4</w:t>
      </w:r>
      <w:r w:rsidR="007A76FE" w:rsidRPr="00682D05">
        <w:rPr>
          <w:rFonts w:ascii="Times New Roman" w:eastAsia="Times New Roman" w:hAnsi="Times New Roman" w:cs="Times New Roman"/>
          <w:lang w:eastAsia="pl-PL"/>
        </w:rPr>
        <w:t>0/100) brutto</w:t>
      </w:r>
      <w:r w:rsidR="00112942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7" w:name="_Hlk141360447"/>
      <w:r w:rsidR="00112942">
        <w:rPr>
          <w:rFonts w:ascii="Times New Roman" w:eastAsia="Times New Roman" w:hAnsi="Times New Roman" w:cs="Times New Roman"/>
          <w:lang w:eastAsia="pl-PL"/>
        </w:rPr>
        <w:t>za każdy miesiąc.</w:t>
      </w:r>
      <w:bookmarkEnd w:id="7"/>
    </w:p>
    <w:p w14:paraId="47E1EF09" w14:textId="6ADF4AFC" w:rsidR="00112942" w:rsidRDefault="00112942" w:rsidP="001129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w miesiącach; lipiec, sierpień - </w:t>
      </w:r>
      <w:r w:rsidRPr="00682D05">
        <w:rPr>
          <w:rFonts w:ascii="Times New Roman" w:eastAsia="Times New Roman" w:hAnsi="Times New Roman" w:cs="Times New Roman"/>
          <w:lang w:eastAsia="pl-PL"/>
        </w:rPr>
        <w:t>w wysokości</w:t>
      </w:r>
      <w:r>
        <w:rPr>
          <w:rFonts w:ascii="Times New Roman" w:eastAsia="Times New Roman" w:hAnsi="Times New Roman" w:cs="Times New Roman"/>
          <w:lang w:eastAsia="pl-PL"/>
        </w:rPr>
        <w:t xml:space="preserve"> 1 200,00 zł </w:t>
      </w:r>
      <w:r w:rsidRPr="00682D05">
        <w:rPr>
          <w:rFonts w:ascii="Times New Roman" w:eastAsia="Times New Roman" w:hAnsi="Times New Roman" w:cs="Times New Roman"/>
          <w:lang w:eastAsia="pl-PL"/>
        </w:rPr>
        <w:t>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682D05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tysiąc dwieście 0</w:t>
      </w:r>
      <w:r w:rsidRPr="00682D05">
        <w:rPr>
          <w:rFonts w:ascii="Times New Roman" w:eastAsia="Times New Roman" w:hAnsi="Times New Roman" w:cs="Times New Roman"/>
          <w:lang w:eastAsia="pl-PL"/>
        </w:rPr>
        <w:t>0/100)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2D05">
        <w:rPr>
          <w:rFonts w:ascii="Times New Roman" w:eastAsia="Times New Roman" w:hAnsi="Times New Roman" w:cs="Times New Roman"/>
          <w:lang w:eastAsia="pl-PL"/>
        </w:rPr>
        <w:t>netto plus 23% podatku V</w:t>
      </w:r>
      <w:r>
        <w:rPr>
          <w:rFonts w:ascii="Times New Roman" w:eastAsia="Times New Roman" w:hAnsi="Times New Roman" w:cs="Times New Roman"/>
          <w:lang w:eastAsia="pl-PL"/>
        </w:rPr>
        <w:t>AT</w:t>
      </w:r>
      <w:r w:rsidRPr="00682D05">
        <w:rPr>
          <w:rFonts w:ascii="Times New Roman" w:eastAsia="Times New Roman" w:hAnsi="Times New Roman" w:cs="Times New Roman"/>
          <w:lang w:eastAsia="pl-PL"/>
        </w:rPr>
        <w:t xml:space="preserve"> tj.</w:t>
      </w:r>
      <w:r>
        <w:rPr>
          <w:rFonts w:ascii="Times New Roman" w:eastAsia="Times New Roman" w:hAnsi="Times New Roman" w:cs="Times New Roman"/>
          <w:lang w:eastAsia="pl-PL"/>
        </w:rPr>
        <w:t xml:space="preserve"> 1 476,00 zł</w:t>
      </w:r>
      <w:r w:rsidRPr="00682D05">
        <w:rPr>
          <w:rFonts w:ascii="Times New Roman" w:eastAsia="Times New Roman" w:hAnsi="Times New Roman" w:cs="Times New Roman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682D05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 xml:space="preserve">tysiąc </w:t>
      </w:r>
      <w:r w:rsidRPr="00682D05">
        <w:rPr>
          <w:rFonts w:ascii="Times New Roman" w:eastAsia="Times New Roman" w:hAnsi="Times New Roman" w:cs="Times New Roman"/>
          <w:lang w:eastAsia="pl-PL"/>
        </w:rPr>
        <w:t>czter</w:t>
      </w:r>
      <w:r>
        <w:rPr>
          <w:rFonts w:ascii="Times New Roman" w:eastAsia="Times New Roman" w:hAnsi="Times New Roman" w:cs="Times New Roman"/>
          <w:lang w:eastAsia="pl-PL"/>
        </w:rPr>
        <w:t>ysta siedem</w:t>
      </w:r>
      <w:r w:rsidRPr="00682D05">
        <w:rPr>
          <w:rFonts w:ascii="Times New Roman" w:eastAsia="Times New Roman" w:hAnsi="Times New Roman" w:cs="Times New Roman"/>
          <w:lang w:eastAsia="pl-PL"/>
        </w:rPr>
        <w:t xml:space="preserve">dziesiąt </w:t>
      </w:r>
      <w:r>
        <w:rPr>
          <w:rFonts w:ascii="Times New Roman" w:eastAsia="Times New Roman" w:hAnsi="Times New Roman" w:cs="Times New Roman"/>
          <w:lang w:eastAsia="pl-PL"/>
        </w:rPr>
        <w:t>sześć 0</w:t>
      </w:r>
      <w:r w:rsidRPr="00682D05">
        <w:rPr>
          <w:rFonts w:ascii="Times New Roman" w:eastAsia="Times New Roman" w:hAnsi="Times New Roman" w:cs="Times New Roman"/>
          <w:lang w:eastAsia="pl-PL"/>
        </w:rPr>
        <w:t>0/100) brutto</w:t>
      </w:r>
      <w:r>
        <w:rPr>
          <w:rFonts w:ascii="Times New Roman" w:eastAsia="Times New Roman" w:hAnsi="Times New Roman" w:cs="Times New Roman"/>
          <w:lang w:eastAsia="pl-PL"/>
        </w:rPr>
        <w:t xml:space="preserve"> za każdy miesiąc.</w:t>
      </w:r>
    </w:p>
    <w:p w14:paraId="641EFD19" w14:textId="0DBAB278" w:rsidR="00112942" w:rsidRPr="00682D05" w:rsidRDefault="00112942" w:rsidP="009D54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za dzierżawę terenu pod miejsca postojowe w miesiącach</w:t>
      </w:r>
      <w:r w:rsidR="00433478">
        <w:rPr>
          <w:rFonts w:ascii="Times New Roman" w:eastAsia="Times New Roman" w:hAnsi="Times New Roman" w:cs="Times New Roman"/>
          <w:lang w:eastAsia="pl-PL"/>
        </w:rPr>
        <w:t xml:space="preserve">: lipiec, sierpień – w wysokości 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433478">
        <w:rPr>
          <w:rFonts w:ascii="Times New Roman" w:eastAsia="Times New Roman" w:hAnsi="Times New Roman" w:cs="Times New Roman"/>
          <w:lang w:eastAsia="pl-PL"/>
        </w:rPr>
        <w:t>1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3478">
        <w:rPr>
          <w:rFonts w:ascii="Times New Roman" w:eastAsia="Times New Roman" w:hAnsi="Times New Roman" w:cs="Times New Roman"/>
          <w:lang w:eastAsia="pl-PL"/>
        </w:rPr>
        <w:t>250,00 zł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3478" w:rsidRPr="00682D05">
        <w:rPr>
          <w:rFonts w:ascii="Times New Roman" w:eastAsia="Times New Roman" w:hAnsi="Times New Roman" w:cs="Times New Roman"/>
          <w:lang w:eastAsia="pl-PL"/>
        </w:rPr>
        <w:t>(słownie</w:t>
      </w:r>
      <w:r w:rsidR="00433478"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="00433478" w:rsidRPr="00682D05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30E3A">
        <w:rPr>
          <w:rFonts w:ascii="Times New Roman" w:eastAsia="Times New Roman" w:hAnsi="Times New Roman" w:cs="Times New Roman"/>
          <w:lang w:eastAsia="pl-PL"/>
        </w:rPr>
        <w:t>tysiąc dwieście</w:t>
      </w:r>
      <w:r w:rsidR="004334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0E3A">
        <w:rPr>
          <w:rFonts w:ascii="Times New Roman" w:eastAsia="Times New Roman" w:hAnsi="Times New Roman" w:cs="Times New Roman"/>
          <w:lang w:eastAsia="pl-PL"/>
        </w:rPr>
        <w:t>pięć</w:t>
      </w:r>
      <w:r w:rsidR="00433478" w:rsidRPr="00682D05">
        <w:rPr>
          <w:rFonts w:ascii="Times New Roman" w:eastAsia="Times New Roman" w:hAnsi="Times New Roman" w:cs="Times New Roman"/>
          <w:lang w:eastAsia="pl-PL"/>
        </w:rPr>
        <w:t xml:space="preserve">dziesiąt </w:t>
      </w:r>
      <w:r w:rsidR="00A30E3A">
        <w:rPr>
          <w:rFonts w:ascii="Times New Roman" w:eastAsia="Times New Roman" w:hAnsi="Times New Roman" w:cs="Times New Roman"/>
          <w:lang w:eastAsia="pl-PL"/>
        </w:rPr>
        <w:t>0</w:t>
      </w:r>
      <w:r w:rsidR="00433478" w:rsidRPr="00682D05">
        <w:rPr>
          <w:rFonts w:ascii="Times New Roman" w:eastAsia="Times New Roman" w:hAnsi="Times New Roman" w:cs="Times New Roman"/>
          <w:lang w:eastAsia="pl-PL"/>
        </w:rPr>
        <w:t xml:space="preserve">0/100) 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t>netto plus 23% podatku V</w:t>
      </w:r>
      <w:r w:rsidR="00A30E3A">
        <w:rPr>
          <w:rFonts w:ascii="Times New Roman" w:eastAsia="Times New Roman" w:hAnsi="Times New Roman" w:cs="Times New Roman"/>
          <w:lang w:eastAsia="pl-PL"/>
        </w:rPr>
        <w:t>AT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lastRenderedPageBreak/>
        <w:t>tj.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1 537,50 zł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t xml:space="preserve"> (słownie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30E3A">
        <w:rPr>
          <w:rFonts w:ascii="Times New Roman" w:eastAsia="Times New Roman" w:hAnsi="Times New Roman" w:cs="Times New Roman"/>
          <w:lang w:eastAsia="pl-PL"/>
        </w:rPr>
        <w:t>tysiąc pięćset trzydzieści siedem 5</w:t>
      </w:r>
      <w:r w:rsidR="00A30E3A" w:rsidRPr="00682D05">
        <w:rPr>
          <w:rFonts w:ascii="Times New Roman" w:eastAsia="Times New Roman" w:hAnsi="Times New Roman" w:cs="Times New Roman"/>
          <w:lang w:eastAsia="pl-PL"/>
        </w:rPr>
        <w:t>0/100) brutto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za każdy miesiąc.</w:t>
      </w:r>
    </w:p>
    <w:p w14:paraId="19D76C4F" w14:textId="77777777" w:rsidR="007A76FE" w:rsidRPr="00736DA1" w:rsidRDefault="007A76FE" w:rsidP="00736D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Czynsz będzie płatny miesięcznie z góry  do 10 dnia każdego miesiąca.</w:t>
      </w:r>
    </w:p>
    <w:p w14:paraId="7862CC51" w14:textId="77777777" w:rsidR="007A76FE" w:rsidRPr="00736DA1" w:rsidRDefault="007A76FE" w:rsidP="00736D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Wydzierżawiający ma prawo raz w roku w drodze oświadczenia złożonego Dzierżawcy waloryzować czynsz raz w roku o średnioroczny wskaźnik cen towarów i usług konsumpcyjnych za rok poprzedni, zwany dalej wskaźnikiem, ogłaszany przez Prezesa Głównego Urzędu Statystycznego w Dzienniku Urzędowym „Monitor Polski”.</w:t>
      </w:r>
    </w:p>
    <w:p w14:paraId="0145336B" w14:textId="77777777" w:rsidR="007A76FE" w:rsidRPr="00736DA1" w:rsidRDefault="007A76FE" w:rsidP="00736DA1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D24A3D" w14:textId="77777777" w:rsidR="007A76FE" w:rsidRPr="00736DA1" w:rsidRDefault="007A76FE" w:rsidP="00736DA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b/>
          <w:snapToGrid w:val="0"/>
          <w:lang w:eastAsia="pl-PL"/>
        </w:rPr>
        <w:t>Informacje o przeznaczeniu do dzierżawy.</w:t>
      </w:r>
    </w:p>
    <w:p w14:paraId="5C76F31B" w14:textId="05B39698" w:rsidR="007A76FE" w:rsidRPr="00736DA1" w:rsidRDefault="007A76FE" w:rsidP="00736DA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>Nieruchomość opisana w pkt 2 przeznaczona jest do dzierżawy na rzecz dotychczasowego Dzierżawcy na okres 3 lat.</w:t>
      </w:r>
    </w:p>
    <w:p w14:paraId="3672447D" w14:textId="70846AD1" w:rsidR="00A30E3A" w:rsidRDefault="007A76FE" w:rsidP="00736D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Dzierżawca</w:t>
      </w:r>
      <w:r w:rsidR="00A30E3A">
        <w:rPr>
          <w:rFonts w:ascii="Times New Roman" w:eastAsia="Times New Roman" w:hAnsi="Times New Roman" w:cs="Times New Roman"/>
          <w:lang w:eastAsia="pl-PL"/>
        </w:rPr>
        <w:t xml:space="preserve"> we własnym zakresie uzyska wszelkie wymagane prawem pozwolenia, zezwolenia, itp. </w:t>
      </w:r>
      <w:r w:rsidR="00B479F6">
        <w:rPr>
          <w:rFonts w:ascii="Times New Roman" w:eastAsia="Times New Roman" w:hAnsi="Times New Roman" w:cs="Times New Roman"/>
          <w:lang w:eastAsia="pl-PL"/>
        </w:rPr>
        <w:t>n</w:t>
      </w:r>
      <w:r w:rsidR="00A30E3A">
        <w:rPr>
          <w:rFonts w:ascii="Times New Roman" w:eastAsia="Times New Roman" w:hAnsi="Times New Roman" w:cs="Times New Roman"/>
          <w:lang w:eastAsia="pl-PL"/>
        </w:rPr>
        <w:t>iezbędne do prowadzenia działalności o której mowa w pkt 2.</w:t>
      </w:r>
    </w:p>
    <w:p w14:paraId="2C65B335" w14:textId="50F79D23" w:rsidR="007A76FE" w:rsidRDefault="007A76FE" w:rsidP="00736D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</w:rPr>
      </w:pPr>
      <w:bookmarkStart w:id="8" w:name="_Hlk141431436"/>
      <w:r w:rsidRPr="00A30E3A">
        <w:rPr>
          <w:rFonts w:ascii="Times New Roman" w:eastAsia="Calibri" w:hAnsi="Times New Roman" w:cs="Times New Roman"/>
          <w:snapToGrid w:val="0"/>
        </w:rPr>
        <w:t xml:space="preserve">Podatki oraz </w:t>
      </w:r>
      <w:r w:rsidR="00A30E3A">
        <w:rPr>
          <w:rFonts w:ascii="Times New Roman" w:eastAsia="Calibri" w:hAnsi="Times New Roman" w:cs="Times New Roman"/>
          <w:snapToGrid w:val="0"/>
        </w:rPr>
        <w:t xml:space="preserve">opłaty za media (energia, ścieki, odpady stałe) </w:t>
      </w:r>
      <w:r w:rsidRPr="00A30E3A">
        <w:rPr>
          <w:rFonts w:ascii="Times New Roman" w:eastAsia="Calibri" w:hAnsi="Times New Roman" w:cs="Times New Roman"/>
          <w:snapToGrid w:val="0"/>
        </w:rPr>
        <w:t>ponosi Dzierżawca.</w:t>
      </w:r>
    </w:p>
    <w:p w14:paraId="2719196C" w14:textId="4623DC17" w:rsidR="00A30E3A" w:rsidRPr="00A30E3A" w:rsidRDefault="00A30E3A" w:rsidP="00736D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</w:rPr>
      </w:pPr>
      <w:r>
        <w:rPr>
          <w:rFonts w:ascii="Times New Roman" w:eastAsia="Calibri" w:hAnsi="Times New Roman" w:cs="Times New Roman"/>
          <w:snapToGrid w:val="0"/>
        </w:rPr>
        <w:t xml:space="preserve">Szczegółowe warunki dzierżawy zostaną określone w umowie dzierżawy. </w:t>
      </w:r>
    </w:p>
    <w:bookmarkEnd w:id="8"/>
    <w:p w14:paraId="5498C893" w14:textId="77777777" w:rsidR="007A76FE" w:rsidRPr="00736DA1" w:rsidRDefault="007A76FE" w:rsidP="00736DA1">
      <w:pPr>
        <w:widowControl w:val="0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t xml:space="preserve">Dodatkowe informacje w powyższej sprawie można uzyskać w Urzędzie Gminy p. 10, </w:t>
      </w:r>
      <w:r w:rsidRPr="00736DA1">
        <w:rPr>
          <w:rFonts w:ascii="Times New Roman" w:eastAsia="Times New Roman" w:hAnsi="Times New Roman" w:cs="Times New Roman"/>
          <w:snapToGrid w:val="0"/>
          <w:lang w:eastAsia="pl-PL"/>
        </w:rPr>
        <w:br/>
        <w:t>tel. 018 27 50 71 wew.136.</w:t>
      </w:r>
    </w:p>
    <w:p w14:paraId="0453A4D2" w14:textId="77777777" w:rsidR="007A76FE" w:rsidRPr="00736DA1" w:rsidRDefault="007A76FE" w:rsidP="00736D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7E6B19B" w14:textId="77777777" w:rsidR="007A76FE" w:rsidRPr="00736DA1" w:rsidRDefault="007A76FE" w:rsidP="00736D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8384C52" w14:textId="77777777" w:rsidR="007A76FE" w:rsidRPr="00736DA1" w:rsidRDefault="007A76FE" w:rsidP="00736DA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  <w:r w:rsidRPr="00736DA1">
        <w:rPr>
          <w:rFonts w:ascii="Times New Roman" w:eastAsia="Calibri" w:hAnsi="Times New Roman" w:cs="Times New Roman"/>
          <w:snapToGrid w:val="0"/>
        </w:rPr>
        <w:t xml:space="preserve">Wykaz wywiesza się na tablicy ogłoszeń w siedzibie Urzędu Gminy Czorsztyn na okres 21 dni. </w:t>
      </w:r>
    </w:p>
    <w:p w14:paraId="72D4A46D" w14:textId="77777777" w:rsidR="007A76FE" w:rsidRPr="00736DA1" w:rsidRDefault="007A76FE" w:rsidP="00736DA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5744051E" w14:textId="77777777" w:rsidR="00FD1D70" w:rsidRDefault="00FD1D70" w:rsidP="0073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17C3E6" w14:textId="77777777" w:rsidR="00FD1D70" w:rsidRDefault="00FD1D70" w:rsidP="0073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FB90C" w14:textId="67852CE2" w:rsidR="007A76FE" w:rsidRPr="00736DA1" w:rsidRDefault="007A76FE" w:rsidP="00736DA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bookmarkEnd w:id="0"/>
    </w:p>
    <w:p w14:paraId="1A8AE804" w14:textId="77777777" w:rsidR="007A76FE" w:rsidRPr="00736DA1" w:rsidRDefault="007A76FE" w:rsidP="00736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28CE7DD" w14:textId="77777777" w:rsidR="005C3277" w:rsidRPr="00736DA1" w:rsidRDefault="005C3277" w:rsidP="00736DA1">
      <w:pPr>
        <w:spacing w:line="240" w:lineRule="auto"/>
        <w:rPr>
          <w:rFonts w:ascii="Times New Roman" w:hAnsi="Times New Roman" w:cs="Times New Roman"/>
        </w:rPr>
      </w:pPr>
    </w:p>
    <w:sectPr w:rsidR="005C3277" w:rsidRPr="0073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11"/>
    <w:multiLevelType w:val="hybridMultilevel"/>
    <w:tmpl w:val="23A6D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262"/>
    <w:multiLevelType w:val="hybridMultilevel"/>
    <w:tmpl w:val="7178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7EF"/>
    <w:multiLevelType w:val="hybridMultilevel"/>
    <w:tmpl w:val="3C96A402"/>
    <w:lvl w:ilvl="0" w:tplc="B05AF5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84079"/>
    <w:multiLevelType w:val="hybridMultilevel"/>
    <w:tmpl w:val="1DCED008"/>
    <w:lvl w:ilvl="0" w:tplc="E1287B06">
      <w:start w:val="1"/>
      <w:numFmt w:val="lowerLetter"/>
      <w:lvlText w:val="%1."/>
      <w:lvlJc w:val="left"/>
      <w:pPr>
        <w:ind w:left="108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739ED"/>
    <w:multiLevelType w:val="hybridMultilevel"/>
    <w:tmpl w:val="D84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F8A"/>
    <w:multiLevelType w:val="hybridMultilevel"/>
    <w:tmpl w:val="C534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05C6"/>
    <w:multiLevelType w:val="hybridMultilevel"/>
    <w:tmpl w:val="4D08B0C4"/>
    <w:lvl w:ilvl="0" w:tplc="47CCAE4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387062CF"/>
    <w:multiLevelType w:val="hybridMultilevel"/>
    <w:tmpl w:val="7A9C0DD8"/>
    <w:lvl w:ilvl="0" w:tplc="EA86B27A">
      <w:start w:val="1"/>
      <w:numFmt w:val="lowerLetter"/>
      <w:lvlText w:val="%1)"/>
      <w:lvlJc w:val="left"/>
      <w:pPr>
        <w:ind w:left="1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 w15:restartNumberingAfterBreak="0">
    <w:nsid w:val="41406446"/>
    <w:multiLevelType w:val="hybridMultilevel"/>
    <w:tmpl w:val="E1284C2E"/>
    <w:lvl w:ilvl="0" w:tplc="EA207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E02DD"/>
    <w:multiLevelType w:val="hybridMultilevel"/>
    <w:tmpl w:val="819CA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13BD3"/>
    <w:multiLevelType w:val="hybridMultilevel"/>
    <w:tmpl w:val="E408CB80"/>
    <w:lvl w:ilvl="0" w:tplc="BE5E98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8943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978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169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029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691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642917">
    <w:abstractNumId w:val="2"/>
  </w:num>
  <w:num w:numId="7" w16cid:durableId="319893419">
    <w:abstractNumId w:val="8"/>
  </w:num>
  <w:num w:numId="8" w16cid:durableId="370542819">
    <w:abstractNumId w:val="6"/>
  </w:num>
  <w:num w:numId="9" w16cid:durableId="1016612447">
    <w:abstractNumId w:val="7"/>
  </w:num>
  <w:num w:numId="10" w16cid:durableId="2102024867">
    <w:abstractNumId w:val="10"/>
  </w:num>
  <w:num w:numId="11" w16cid:durableId="4905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FE"/>
    <w:rsid w:val="00112942"/>
    <w:rsid w:val="0034128E"/>
    <w:rsid w:val="00433478"/>
    <w:rsid w:val="005C3277"/>
    <w:rsid w:val="00672044"/>
    <w:rsid w:val="00682D05"/>
    <w:rsid w:val="00736DA1"/>
    <w:rsid w:val="00742B9E"/>
    <w:rsid w:val="007A76FE"/>
    <w:rsid w:val="00853A22"/>
    <w:rsid w:val="0095598A"/>
    <w:rsid w:val="009D5422"/>
    <w:rsid w:val="00A30E3A"/>
    <w:rsid w:val="00B479F6"/>
    <w:rsid w:val="00F15B15"/>
    <w:rsid w:val="00FA4054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364"/>
  <w15:chartTrackingRefBased/>
  <w15:docId w15:val="{68F5E5F1-4035-43D8-B931-08A6D31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6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9</cp:revision>
  <cp:lastPrinted>2023-07-28T07:04:00Z</cp:lastPrinted>
  <dcterms:created xsi:type="dcterms:W3CDTF">2023-07-27T10:51:00Z</dcterms:created>
  <dcterms:modified xsi:type="dcterms:W3CDTF">2023-07-28T12:30:00Z</dcterms:modified>
</cp:coreProperties>
</file>